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954C6" w14:textId="6827AE80" w:rsidR="00976FA8" w:rsidRPr="00116802" w:rsidRDefault="00D023F2" w:rsidP="00D023F2">
      <w:pPr>
        <w:jc w:val="center"/>
        <w:rPr>
          <w:color w:val="000000" w:themeColor="text1"/>
        </w:rPr>
      </w:pPr>
      <w:r w:rsidRPr="00116802">
        <w:rPr>
          <w:rFonts w:hint="eastAsia"/>
          <w:color w:val="000000" w:themeColor="text1"/>
        </w:rPr>
        <w:t>中島村木材利用推進基本方針</w:t>
      </w:r>
    </w:p>
    <w:p w14:paraId="19DEA221" w14:textId="769ADAB6" w:rsidR="00D023F2" w:rsidRPr="00116802" w:rsidRDefault="00D023F2" w:rsidP="00D023F2">
      <w:pPr>
        <w:jc w:val="right"/>
        <w:rPr>
          <w:color w:val="000000" w:themeColor="text1"/>
        </w:rPr>
      </w:pPr>
      <w:r w:rsidRPr="00116802">
        <w:rPr>
          <w:rFonts w:hint="eastAsia"/>
          <w:color w:val="000000" w:themeColor="text1"/>
        </w:rPr>
        <w:t>平成２４年４月１日制定</w:t>
      </w:r>
    </w:p>
    <w:p w14:paraId="0CFE8EC1" w14:textId="785119A0" w:rsidR="00DC1EB7" w:rsidRPr="00116802" w:rsidRDefault="00C76D4C" w:rsidP="00DC1EB7">
      <w:pPr>
        <w:wordWrap w:val="0"/>
        <w:jc w:val="right"/>
        <w:rPr>
          <w:color w:val="000000" w:themeColor="text1"/>
        </w:rPr>
      </w:pPr>
      <w:r w:rsidRPr="00116802">
        <w:rPr>
          <w:rFonts w:hint="eastAsia"/>
          <w:color w:val="000000" w:themeColor="text1"/>
        </w:rPr>
        <w:t>令和</w:t>
      </w:r>
      <w:r w:rsidR="00B804EE" w:rsidRPr="00116802">
        <w:rPr>
          <w:rFonts w:hint="eastAsia"/>
          <w:color w:val="000000" w:themeColor="text1"/>
        </w:rPr>
        <w:t>６</w:t>
      </w:r>
      <w:r w:rsidR="00DC1EB7" w:rsidRPr="00116802">
        <w:rPr>
          <w:rFonts w:hint="eastAsia"/>
          <w:color w:val="000000" w:themeColor="text1"/>
        </w:rPr>
        <w:t>年</w:t>
      </w:r>
      <w:r w:rsidRPr="00116802">
        <w:rPr>
          <w:rFonts w:hint="eastAsia"/>
          <w:color w:val="000000" w:themeColor="text1"/>
        </w:rPr>
        <w:t>３月１</w:t>
      </w:r>
      <w:r w:rsidR="00DC1EB7" w:rsidRPr="00116802">
        <w:rPr>
          <w:rFonts w:hint="eastAsia"/>
          <w:color w:val="000000" w:themeColor="text1"/>
        </w:rPr>
        <w:t>日改正</w:t>
      </w:r>
    </w:p>
    <w:p w14:paraId="1CB72F86" w14:textId="77777777" w:rsidR="00785F2E" w:rsidRPr="00116802" w:rsidRDefault="00785F2E" w:rsidP="00D023F2">
      <w:pPr>
        <w:rPr>
          <w:color w:val="000000" w:themeColor="text1"/>
        </w:rPr>
      </w:pPr>
      <w:bookmarkStart w:id="0" w:name="_GoBack"/>
      <w:bookmarkEnd w:id="0"/>
    </w:p>
    <w:p w14:paraId="3AA6DE01" w14:textId="6AC1C871" w:rsidR="00D023F2" w:rsidRPr="00116802" w:rsidRDefault="004D156E" w:rsidP="00D023F2">
      <w:pPr>
        <w:rPr>
          <w:color w:val="000000" w:themeColor="text1"/>
        </w:rPr>
      </w:pPr>
      <w:r w:rsidRPr="00116802">
        <w:rPr>
          <w:rFonts w:hint="eastAsia"/>
          <w:color w:val="000000" w:themeColor="text1"/>
        </w:rPr>
        <w:t>第１</w:t>
      </w:r>
      <w:r w:rsidRPr="00116802">
        <w:rPr>
          <w:rFonts w:hint="eastAsia"/>
          <w:color w:val="000000" w:themeColor="text1"/>
        </w:rPr>
        <w:t xml:space="preserve"> </w:t>
      </w:r>
      <w:r w:rsidR="00D023F2" w:rsidRPr="00116802">
        <w:rPr>
          <w:rFonts w:hint="eastAsia"/>
          <w:color w:val="000000" w:themeColor="text1"/>
        </w:rPr>
        <w:t>趣旨</w:t>
      </w:r>
    </w:p>
    <w:p w14:paraId="2E9F9A4A" w14:textId="204AE395" w:rsidR="00D023F2" w:rsidRPr="00116802" w:rsidRDefault="00D023F2" w:rsidP="00D023F2">
      <w:pPr>
        <w:rPr>
          <w:color w:val="000000" w:themeColor="text1"/>
        </w:rPr>
      </w:pPr>
      <w:r w:rsidRPr="00116802">
        <w:rPr>
          <w:rFonts w:hint="eastAsia"/>
          <w:color w:val="000000" w:themeColor="text1"/>
        </w:rPr>
        <w:t xml:space="preserve">　この基本方針は、</w:t>
      </w:r>
      <w:r w:rsidR="00B804EE" w:rsidRPr="00116802">
        <w:rPr>
          <w:color w:val="000000" w:themeColor="text1"/>
        </w:rPr>
        <w:t>脱炭素社会の実現に資する等のための建築物等における木材の利用の促進に関する法律（平成２２年法律第３６号）第１２条第１項の規定に基づき</w:t>
      </w:r>
      <w:r w:rsidRPr="00116802">
        <w:rPr>
          <w:rFonts w:hint="eastAsia"/>
          <w:color w:val="000000" w:themeColor="text1"/>
        </w:rPr>
        <w:t>、ふくしま県産材利用推進方針（平成２３年７月１２日制定）に即して、村内に整備される公共建築物等における木材利用の</w:t>
      </w:r>
      <w:r w:rsidR="00B804EE" w:rsidRPr="00116802">
        <w:rPr>
          <w:color w:val="000000" w:themeColor="text1"/>
        </w:rPr>
        <w:t>ための基本的事項、</w:t>
      </w:r>
      <w:r w:rsidR="00440E3E" w:rsidRPr="00116802">
        <w:rPr>
          <w:rFonts w:hint="eastAsia"/>
          <w:color w:val="000000" w:themeColor="text1"/>
        </w:rPr>
        <w:t>木材</w:t>
      </w:r>
      <w:r w:rsidR="00B804EE" w:rsidRPr="00116802">
        <w:rPr>
          <w:color w:val="000000" w:themeColor="text1"/>
        </w:rPr>
        <w:t>利用のための推進すべき取組み、その他木材の</w:t>
      </w:r>
      <w:r w:rsidR="00780CD7" w:rsidRPr="00116802">
        <w:rPr>
          <w:rFonts w:hint="eastAsia"/>
          <w:color w:val="000000" w:themeColor="text1"/>
        </w:rPr>
        <w:t>利用</w:t>
      </w:r>
      <w:r w:rsidR="00B804EE" w:rsidRPr="00116802">
        <w:rPr>
          <w:color w:val="000000" w:themeColor="text1"/>
        </w:rPr>
        <w:t>を推進する上で必要な事項を定めるものである。</w:t>
      </w:r>
    </w:p>
    <w:p w14:paraId="340E3361" w14:textId="1FD5D566" w:rsidR="00DA3B25" w:rsidRPr="00116802" w:rsidRDefault="00DA3B25" w:rsidP="00D023F2">
      <w:pPr>
        <w:rPr>
          <w:color w:val="000000" w:themeColor="text1"/>
        </w:rPr>
      </w:pPr>
    </w:p>
    <w:p w14:paraId="696876A1" w14:textId="0481C08B" w:rsidR="00DA3B25" w:rsidRPr="00116802" w:rsidRDefault="004D156E" w:rsidP="00D023F2">
      <w:pPr>
        <w:rPr>
          <w:color w:val="000000" w:themeColor="text1"/>
        </w:rPr>
      </w:pPr>
      <w:r w:rsidRPr="00116802">
        <w:rPr>
          <w:rFonts w:hint="eastAsia"/>
          <w:color w:val="000000" w:themeColor="text1"/>
        </w:rPr>
        <w:t>第２</w:t>
      </w:r>
      <w:r w:rsidRPr="00116802">
        <w:rPr>
          <w:rFonts w:hint="eastAsia"/>
          <w:color w:val="000000" w:themeColor="text1"/>
        </w:rPr>
        <w:t xml:space="preserve"> </w:t>
      </w:r>
      <w:r w:rsidR="00DA3B25" w:rsidRPr="00116802">
        <w:rPr>
          <w:rFonts w:hint="eastAsia"/>
          <w:color w:val="000000" w:themeColor="text1"/>
        </w:rPr>
        <w:t>用語の定義</w:t>
      </w:r>
    </w:p>
    <w:p w14:paraId="72E4323A" w14:textId="19EE4648" w:rsidR="00DA3B25" w:rsidRPr="00116802" w:rsidRDefault="00DA3B25" w:rsidP="00D023F2">
      <w:pPr>
        <w:rPr>
          <w:color w:val="000000" w:themeColor="text1"/>
        </w:rPr>
      </w:pPr>
      <w:r w:rsidRPr="00116802">
        <w:rPr>
          <w:rFonts w:hint="eastAsia"/>
          <w:color w:val="000000" w:themeColor="text1"/>
        </w:rPr>
        <w:t xml:space="preserve">　この方針に使用する用語の定義は、次のとおりとする。</w:t>
      </w:r>
    </w:p>
    <w:p w14:paraId="67AA371B" w14:textId="6621C24E" w:rsidR="003A6DF4" w:rsidRPr="00116802" w:rsidRDefault="003A6DF4" w:rsidP="00DA3B25">
      <w:pPr>
        <w:ind w:left="420" w:hangingChars="200" w:hanging="420"/>
        <w:rPr>
          <w:color w:val="000000" w:themeColor="text1"/>
        </w:rPr>
      </w:pPr>
      <w:r w:rsidRPr="00116802">
        <w:rPr>
          <w:rFonts w:hint="eastAsia"/>
          <w:color w:val="000000" w:themeColor="text1"/>
        </w:rPr>
        <w:t>（１）「建築物」とは、建築基準法（昭和</w:t>
      </w:r>
      <w:r w:rsidRPr="00116802">
        <w:rPr>
          <w:rFonts w:hint="eastAsia"/>
          <w:color w:val="000000" w:themeColor="text1"/>
        </w:rPr>
        <w:t>25</w:t>
      </w:r>
      <w:r w:rsidRPr="00116802">
        <w:rPr>
          <w:rFonts w:hint="eastAsia"/>
          <w:color w:val="000000" w:themeColor="text1"/>
        </w:rPr>
        <w:t>年法律第</w:t>
      </w:r>
      <w:r w:rsidRPr="00116802">
        <w:rPr>
          <w:rFonts w:hint="eastAsia"/>
          <w:color w:val="000000" w:themeColor="text1"/>
        </w:rPr>
        <w:t>201</w:t>
      </w:r>
      <w:r w:rsidRPr="00116802">
        <w:rPr>
          <w:rFonts w:hint="eastAsia"/>
          <w:color w:val="000000" w:themeColor="text1"/>
        </w:rPr>
        <w:t xml:space="preserve">号）第２条第１号に規定する建築物をいう。　</w:t>
      </w:r>
    </w:p>
    <w:p w14:paraId="1F896A9B" w14:textId="34164C0A" w:rsidR="00DA3B25" w:rsidRPr="00116802" w:rsidRDefault="004D156E" w:rsidP="00DA3B25">
      <w:pPr>
        <w:ind w:left="420" w:hangingChars="200" w:hanging="420"/>
        <w:rPr>
          <w:color w:val="000000" w:themeColor="text1"/>
        </w:rPr>
      </w:pPr>
      <w:r w:rsidRPr="00116802">
        <w:rPr>
          <w:color w:val="000000" w:themeColor="text1"/>
        </w:rPr>
        <w:t>（</w:t>
      </w:r>
      <w:r w:rsidRPr="00116802">
        <w:rPr>
          <w:rFonts w:hint="eastAsia"/>
          <w:color w:val="000000" w:themeColor="text1"/>
        </w:rPr>
        <w:t>２</w:t>
      </w:r>
      <w:r w:rsidR="00DA3B25" w:rsidRPr="00116802">
        <w:rPr>
          <w:color w:val="000000" w:themeColor="text1"/>
        </w:rPr>
        <w:t>）「公共建築物」とは、国または地方公共団体が整備する公共の用または公用に供する建築物のほか、国または地方公共団体以外の者が整備する学校、社会福祉施設等公共施設に準ずる建築物をいう。</w:t>
      </w:r>
      <w:r w:rsidR="00DA3B25" w:rsidRPr="00116802">
        <w:rPr>
          <w:color w:val="000000" w:themeColor="text1"/>
        </w:rPr>
        <w:t xml:space="preserve"> </w:t>
      </w:r>
    </w:p>
    <w:p w14:paraId="1D7D0ACA" w14:textId="73DDB6BF" w:rsidR="00DA3B25" w:rsidRPr="00116802" w:rsidRDefault="004D156E" w:rsidP="00DA3B25">
      <w:pPr>
        <w:ind w:left="420" w:hangingChars="200" w:hanging="420"/>
        <w:rPr>
          <w:color w:val="000000" w:themeColor="text1"/>
        </w:rPr>
      </w:pPr>
      <w:r w:rsidRPr="00116802">
        <w:rPr>
          <w:color w:val="000000" w:themeColor="text1"/>
        </w:rPr>
        <w:t>（</w:t>
      </w:r>
      <w:r w:rsidRPr="00116802">
        <w:rPr>
          <w:rFonts w:hint="eastAsia"/>
          <w:color w:val="000000" w:themeColor="text1"/>
        </w:rPr>
        <w:t>３</w:t>
      </w:r>
      <w:r w:rsidR="003A6DF4" w:rsidRPr="00116802">
        <w:rPr>
          <w:color w:val="000000" w:themeColor="text1"/>
        </w:rPr>
        <w:t>）</w:t>
      </w:r>
      <w:r w:rsidR="003A6DF4" w:rsidRPr="00116802">
        <w:rPr>
          <w:rFonts w:hint="eastAsia"/>
          <w:color w:val="000000" w:themeColor="text1"/>
        </w:rPr>
        <w:t>「県産材」とは、福島県内の森林から生産された木材のことをいう。</w:t>
      </w:r>
      <w:r w:rsidR="00DA3B25" w:rsidRPr="00116802">
        <w:rPr>
          <w:color w:val="000000" w:themeColor="text1"/>
        </w:rPr>
        <w:t xml:space="preserve"> </w:t>
      </w:r>
    </w:p>
    <w:p w14:paraId="4C560B7C" w14:textId="22F3064B" w:rsidR="00DA3B25" w:rsidRPr="00116802" w:rsidRDefault="004D156E" w:rsidP="00DA3B25">
      <w:pPr>
        <w:ind w:left="420" w:hangingChars="200" w:hanging="420"/>
        <w:rPr>
          <w:color w:val="000000" w:themeColor="text1"/>
        </w:rPr>
      </w:pPr>
      <w:r w:rsidRPr="00116802">
        <w:rPr>
          <w:color w:val="000000" w:themeColor="text1"/>
        </w:rPr>
        <w:t>（</w:t>
      </w:r>
      <w:r w:rsidRPr="00116802">
        <w:rPr>
          <w:rFonts w:hint="eastAsia"/>
          <w:color w:val="000000" w:themeColor="text1"/>
        </w:rPr>
        <w:t>４</w:t>
      </w:r>
      <w:r w:rsidR="00DA3B25" w:rsidRPr="00116802">
        <w:rPr>
          <w:color w:val="000000" w:themeColor="text1"/>
        </w:rPr>
        <w:t>）「木造化」とは、建築物の新築、増築または改築にあたり、構造耐力上主要な部分である壁、柱、梁、桁、小屋組等の全部もしくは一部に木材を利用することをいう。</w:t>
      </w:r>
      <w:r w:rsidR="00DA3B25" w:rsidRPr="00116802">
        <w:rPr>
          <w:color w:val="000000" w:themeColor="text1"/>
        </w:rPr>
        <w:t xml:space="preserve"> </w:t>
      </w:r>
    </w:p>
    <w:p w14:paraId="4AC3AD53" w14:textId="27C54DDD" w:rsidR="00DA3B25" w:rsidRPr="00116802" w:rsidRDefault="004D156E" w:rsidP="00DA3B25">
      <w:pPr>
        <w:ind w:left="420" w:hangingChars="200" w:hanging="420"/>
        <w:rPr>
          <w:color w:val="000000" w:themeColor="text1"/>
        </w:rPr>
      </w:pPr>
      <w:r w:rsidRPr="00116802">
        <w:rPr>
          <w:color w:val="000000" w:themeColor="text1"/>
        </w:rPr>
        <w:t>（</w:t>
      </w:r>
      <w:r w:rsidRPr="00116802">
        <w:rPr>
          <w:rFonts w:hint="eastAsia"/>
          <w:color w:val="000000" w:themeColor="text1"/>
        </w:rPr>
        <w:t>５</w:t>
      </w:r>
      <w:r w:rsidR="00DA3B25" w:rsidRPr="00116802">
        <w:rPr>
          <w:color w:val="000000" w:themeColor="text1"/>
        </w:rPr>
        <w:t>）「木質化」とは、建築物の新築、増築または改築もしくは模様替えにあたり、天井、</w:t>
      </w:r>
      <w:r w:rsidR="00DA3B25" w:rsidRPr="00116802">
        <w:rPr>
          <w:color w:val="000000" w:themeColor="text1"/>
        </w:rPr>
        <w:t xml:space="preserve"> </w:t>
      </w:r>
      <w:r w:rsidR="00DA3B25" w:rsidRPr="00116802">
        <w:rPr>
          <w:color w:val="000000" w:themeColor="text1"/>
        </w:rPr>
        <w:t>床、壁、窓枠等の室内に面する部分及び外壁等の屋外に面する部分に木材を利用する</w:t>
      </w:r>
      <w:r w:rsidR="00DA3B25" w:rsidRPr="00116802">
        <w:rPr>
          <w:color w:val="000000" w:themeColor="text1"/>
        </w:rPr>
        <w:t xml:space="preserve"> </w:t>
      </w:r>
      <w:r w:rsidR="00DA3B25" w:rsidRPr="00116802">
        <w:rPr>
          <w:color w:val="000000" w:themeColor="text1"/>
        </w:rPr>
        <w:t>ことをいう。</w:t>
      </w:r>
      <w:r w:rsidR="00DA3B25" w:rsidRPr="00116802">
        <w:rPr>
          <w:color w:val="000000" w:themeColor="text1"/>
        </w:rPr>
        <w:t xml:space="preserve"> </w:t>
      </w:r>
    </w:p>
    <w:p w14:paraId="745D1BDF" w14:textId="77777777" w:rsidR="00DA3B25" w:rsidRPr="00116802" w:rsidRDefault="00DA3B25" w:rsidP="00DA3B25">
      <w:pPr>
        <w:ind w:left="420" w:hangingChars="200" w:hanging="420"/>
        <w:rPr>
          <w:color w:val="000000" w:themeColor="text1"/>
        </w:rPr>
      </w:pPr>
    </w:p>
    <w:p w14:paraId="599A4A60" w14:textId="1F2F62EA" w:rsidR="00D023F2" w:rsidRPr="00116802" w:rsidRDefault="00D023F2" w:rsidP="00D023F2">
      <w:pPr>
        <w:rPr>
          <w:color w:val="000000" w:themeColor="text1"/>
        </w:rPr>
      </w:pPr>
      <w:r w:rsidRPr="00116802">
        <w:rPr>
          <w:rFonts w:hint="eastAsia"/>
          <w:color w:val="000000" w:themeColor="text1"/>
        </w:rPr>
        <w:t>第</w:t>
      </w:r>
      <w:r w:rsidR="00AD1DF4" w:rsidRPr="00116802">
        <w:rPr>
          <w:rFonts w:hint="eastAsia"/>
          <w:color w:val="000000" w:themeColor="text1"/>
        </w:rPr>
        <w:t>３</w:t>
      </w:r>
      <w:r w:rsidR="004D156E" w:rsidRPr="00116802">
        <w:rPr>
          <w:rFonts w:hint="eastAsia"/>
          <w:color w:val="000000" w:themeColor="text1"/>
        </w:rPr>
        <w:t xml:space="preserve"> </w:t>
      </w:r>
      <w:r w:rsidRPr="00116802">
        <w:rPr>
          <w:rFonts w:hint="eastAsia"/>
          <w:color w:val="000000" w:themeColor="text1"/>
        </w:rPr>
        <w:t>公共建築物等における</w:t>
      </w:r>
      <w:r w:rsidR="00780CD7" w:rsidRPr="00116802">
        <w:rPr>
          <w:rFonts w:hint="eastAsia"/>
          <w:color w:val="000000" w:themeColor="text1"/>
        </w:rPr>
        <w:t>木材利用</w:t>
      </w:r>
      <w:r w:rsidRPr="00116802">
        <w:rPr>
          <w:rFonts w:hint="eastAsia"/>
          <w:color w:val="000000" w:themeColor="text1"/>
        </w:rPr>
        <w:t>の推進</w:t>
      </w:r>
    </w:p>
    <w:p w14:paraId="05F1B4EC" w14:textId="4DF38EC1" w:rsidR="00796E40" w:rsidRPr="00116802" w:rsidRDefault="002B4E72" w:rsidP="00780CD7">
      <w:pPr>
        <w:ind w:left="420" w:hangingChars="200" w:hanging="420"/>
        <w:rPr>
          <w:color w:val="000000" w:themeColor="text1"/>
        </w:rPr>
      </w:pPr>
      <w:r w:rsidRPr="00116802">
        <w:rPr>
          <w:rFonts w:hint="eastAsia"/>
          <w:color w:val="000000" w:themeColor="text1"/>
        </w:rPr>
        <w:t>（１</w:t>
      </w:r>
      <w:r w:rsidR="00780CD7" w:rsidRPr="00116802">
        <w:rPr>
          <w:rFonts w:hint="eastAsia"/>
          <w:color w:val="000000" w:themeColor="text1"/>
        </w:rPr>
        <w:t>）</w:t>
      </w:r>
      <w:r w:rsidR="00DA3B25" w:rsidRPr="00116802">
        <w:rPr>
          <w:rFonts w:hint="eastAsia"/>
          <w:color w:val="000000" w:themeColor="text1"/>
        </w:rPr>
        <w:t xml:space="preserve"> </w:t>
      </w:r>
      <w:r w:rsidR="00796E40" w:rsidRPr="00116802">
        <w:rPr>
          <w:rFonts w:hint="eastAsia"/>
          <w:color w:val="000000" w:themeColor="text1"/>
        </w:rPr>
        <w:t>村</w:t>
      </w:r>
      <w:r w:rsidR="00796E40" w:rsidRPr="00116802">
        <w:rPr>
          <w:color w:val="000000" w:themeColor="text1"/>
        </w:rPr>
        <w:t>は率先して、その整備する公共建築物における木材の利用に取り組むほか</w:t>
      </w:r>
      <w:r w:rsidR="00796E40" w:rsidRPr="00116802">
        <w:rPr>
          <w:rFonts w:hint="eastAsia"/>
          <w:color w:val="000000" w:themeColor="text1"/>
        </w:rPr>
        <w:t>、</w:t>
      </w:r>
      <w:r w:rsidR="00796E40" w:rsidRPr="00116802">
        <w:rPr>
          <w:color w:val="000000" w:themeColor="text1"/>
        </w:rPr>
        <w:t>民間の建築物においても積極的に木材が利用されるよう、木材の利用の促進を幅広く呼びかけ、その理解と協力を得るよう努める。</w:t>
      </w:r>
    </w:p>
    <w:p w14:paraId="571570A4" w14:textId="7C4690B6" w:rsidR="002B4E72" w:rsidRPr="00116802" w:rsidRDefault="002B4E72" w:rsidP="00DD2F43">
      <w:pPr>
        <w:ind w:left="420" w:hangingChars="200" w:hanging="420"/>
        <w:rPr>
          <w:color w:val="000000" w:themeColor="text1"/>
        </w:rPr>
      </w:pPr>
      <w:r w:rsidRPr="00116802">
        <w:rPr>
          <w:rFonts w:hint="eastAsia"/>
          <w:color w:val="000000" w:themeColor="text1"/>
        </w:rPr>
        <w:t>（２</w:t>
      </w:r>
      <w:r w:rsidR="00DA3B25" w:rsidRPr="00116802">
        <w:rPr>
          <w:rFonts w:hint="eastAsia"/>
          <w:color w:val="000000" w:themeColor="text1"/>
        </w:rPr>
        <w:t>）村</w:t>
      </w:r>
      <w:r w:rsidR="00780CD7" w:rsidRPr="00116802">
        <w:rPr>
          <w:color w:val="000000" w:themeColor="text1"/>
        </w:rPr>
        <w:t>が行う公共土木工事等においては、関係法令等の特に配慮すべき事情がある場合</w:t>
      </w:r>
      <w:r w:rsidR="00780CD7" w:rsidRPr="00116802">
        <w:rPr>
          <w:color w:val="000000" w:themeColor="text1"/>
        </w:rPr>
        <w:t xml:space="preserve"> </w:t>
      </w:r>
      <w:r w:rsidR="00780CD7" w:rsidRPr="00116802">
        <w:rPr>
          <w:color w:val="000000" w:themeColor="text1"/>
        </w:rPr>
        <w:t>を除き、間伐材等木材の利用に積極的に取り組むものとする。</w:t>
      </w:r>
      <w:r w:rsidR="00780CD7" w:rsidRPr="00116802">
        <w:rPr>
          <w:color w:val="000000" w:themeColor="text1"/>
        </w:rPr>
        <w:t xml:space="preserve"> </w:t>
      </w:r>
    </w:p>
    <w:p w14:paraId="4AC4987A" w14:textId="3A2A98DE" w:rsidR="002B4E72" w:rsidRPr="00116802" w:rsidRDefault="002B4E72" w:rsidP="002B4E72">
      <w:pPr>
        <w:ind w:left="420" w:hangingChars="200" w:hanging="420"/>
        <w:rPr>
          <w:color w:val="000000" w:themeColor="text1"/>
        </w:rPr>
      </w:pPr>
      <w:r w:rsidRPr="00116802">
        <w:rPr>
          <w:rFonts w:hint="eastAsia"/>
          <w:color w:val="000000" w:themeColor="text1"/>
        </w:rPr>
        <w:t>（３）村</w:t>
      </w:r>
      <w:r w:rsidRPr="00116802">
        <w:rPr>
          <w:color w:val="000000" w:themeColor="text1"/>
        </w:rPr>
        <w:t>が整備する公共建築物における暖房設備の設置に際しては、コストや運用面、供給</w:t>
      </w:r>
      <w:r w:rsidRPr="00116802">
        <w:rPr>
          <w:rFonts w:hint="eastAsia"/>
          <w:color w:val="000000" w:themeColor="text1"/>
        </w:rPr>
        <w:t>体</w:t>
      </w:r>
      <w:r w:rsidRPr="00116802">
        <w:rPr>
          <w:color w:val="000000" w:themeColor="text1"/>
        </w:rPr>
        <w:t>制等を勘案し、可能な範囲で木質ペレットやチップ等の木質化バイオマスを燃料とする施設の導入について考慮する。</w:t>
      </w:r>
    </w:p>
    <w:p w14:paraId="0F375524" w14:textId="77777777" w:rsidR="00DD2F43" w:rsidRPr="00116802" w:rsidRDefault="00DD2F43" w:rsidP="002B4E72">
      <w:pPr>
        <w:ind w:left="420" w:hangingChars="200" w:hanging="420"/>
        <w:rPr>
          <w:color w:val="000000" w:themeColor="text1"/>
        </w:rPr>
      </w:pPr>
    </w:p>
    <w:p w14:paraId="12D9DB73" w14:textId="77777777" w:rsidR="002B4E72" w:rsidRPr="00116802" w:rsidRDefault="002B4E72" w:rsidP="00780CD7">
      <w:pPr>
        <w:ind w:left="420" w:hangingChars="200" w:hanging="420"/>
        <w:rPr>
          <w:color w:val="000000" w:themeColor="text1"/>
        </w:rPr>
      </w:pPr>
    </w:p>
    <w:p w14:paraId="33063042" w14:textId="0F72AF69" w:rsidR="00785F2E" w:rsidRPr="00116802" w:rsidRDefault="00785F2E" w:rsidP="00D023F2">
      <w:pPr>
        <w:rPr>
          <w:color w:val="000000" w:themeColor="text1"/>
        </w:rPr>
      </w:pPr>
      <w:r w:rsidRPr="00116802">
        <w:rPr>
          <w:rFonts w:hint="eastAsia"/>
          <w:color w:val="000000" w:themeColor="text1"/>
        </w:rPr>
        <w:lastRenderedPageBreak/>
        <w:t xml:space="preserve">第４　</w:t>
      </w:r>
      <w:r w:rsidR="00122CE5" w:rsidRPr="00116802">
        <w:rPr>
          <w:rFonts w:hint="eastAsia"/>
          <w:color w:val="000000" w:themeColor="text1"/>
        </w:rPr>
        <w:t>公共建築物における木材利用の目標</w:t>
      </w:r>
    </w:p>
    <w:p w14:paraId="07D8EFDD" w14:textId="5BBCFF40" w:rsidR="007C142D" w:rsidRPr="00116802" w:rsidRDefault="007C142D" w:rsidP="007C142D">
      <w:pPr>
        <w:ind w:firstLineChars="100" w:firstLine="210"/>
        <w:rPr>
          <w:color w:val="000000" w:themeColor="text1"/>
        </w:rPr>
      </w:pPr>
      <w:r w:rsidRPr="00116802">
        <w:rPr>
          <w:color w:val="000000" w:themeColor="text1"/>
        </w:rPr>
        <w:t>木材の利用を促進すべき公共建築物は、</w:t>
      </w:r>
      <w:r w:rsidRPr="00116802">
        <w:rPr>
          <w:rFonts w:hint="eastAsia"/>
          <w:color w:val="000000" w:themeColor="text1"/>
        </w:rPr>
        <w:t>村</w:t>
      </w:r>
      <w:r w:rsidRPr="00116802">
        <w:rPr>
          <w:color w:val="000000" w:themeColor="text1"/>
        </w:rPr>
        <w:t>民一般の利用に供される学校、社会</w:t>
      </w:r>
      <w:r w:rsidRPr="00116802">
        <w:rPr>
          <w:color w:val="000000" w:themeColor="text1"/>
        </w:rPr>
        <w:t xml:space="preserve"> </w:t>
      </w:r>
      <w:r w:rsidRPr="00116802">
        <w:rPr>
          <w:color w:val="000000" w:themeColor="text1"/>
        </w:rPr>
        <w:t>福祉施設、運動施設、社会教育施設のほか</w:t>
      </w:r>
      <w:r w:rsidRPr="00116802">
        <w:rPr>
          <w:rFonts w:hint="eastAsia"/>
          <w:color w:val="000000" w:themeColor="text1"/>
        </w:rPr>
        <w:t>村</w:t>
      </w:r>
      <w:r w:rsidRPr="00116802">
        <w:rPr>
          <w:color w:val="000000" w:themeColor="text1"/>
        </w:rPr>
        <w:t>が整備する建築物とするが、建設コストや維持管理及び解体・廃棄等のコスト、耐火性、安全性、緊急性についても考慮して木造化が適当ではないと認められる場合を除き、積極的に木造化を推進する</w:t>
      </w:r>
      <w:r w:rsidRPr="00116802">
        <w:rPr>
          <w:rFonts w:hint="eastAsia"/>
          <w:color w:val="000000" w:themeColor="text1"/>
        </w:rPr>
        <w:t>。</w:t>
      </w:r>
      <w:r w:rsidRPr="00116802">
        <w:rPr>
          <w:color w:val="000000" w:themeColor="text1"/>
        </w:rPr>
        <w:t>なお、木質化を図る場合も同様に取扱うものとする。</w:t>
      </w:r>
    </w:p>
    <w:p w14:paraId="0F762A99" w14:textId="2770439F" w:rsidR="00785F2E" w:rsidRPr="00116802" w:rsidRDefault="00785F2E" w:rsidP="00D023F2">
      <w:pPr>
        <w:rPr>
          <w:color w:val="000000" w:themeColor="text1"/>
        </w:rPr>
      </w:pPr>
    </w:p>
    <w:p w14:paraId="30BEF968" w14:textId="4F3C0406" w:rsidR="000F7F3C" w:rsidRPr="00116802" w:rsidRDefault="004D156E" w:rsidP="000F7F3C">
      <w:pPr>
        <w:rPr>
          <w:color w:val="000000" w:themeColor="text1"/>
        </w:rPr>
      </w:pPr>
      <w:r w:rsidRPr="00116802">
        <w:rPr>
          <w:rFonts w:hint="eastAsia"/>
          <w:color w:val="000000" w:themeColor="text1"/>
        </w:rPr>
        <w:t>第５</w:t>
      </w:r>
      <w:r w:rsidRPr="00116802">
        <w:rPr>
          <w:rFonts w:hint="eastAsia"/>
          <w:color w:val="000000" w:themeColor="text1"/>
        </w:rPr>
        <w:t xml:space="preserve"> </w:t>
      </w:r>
      <w:r w:rsidR="000F7F3C" w:rsidRPr="00116802">
        <w:rPr>
          <w:rFonts w:hint="eastAsia"/>
          <w:color w:val="000000" w:themeColor="text1"/>
        </w:rPr>
        <w:t>その他村内の建築物等における木材の利用推進</w:t>
      </w:r>
    </w:p>
    <w:p w14:paraId="2972E6B8" w14:textId="77777777" w:rsidR="000F7F3C" w:rsidRPr="00116802" w:rsidRDefault="000F7F3C" w:rsidP="000F7F3C">
      <w:pPr>
        <w:ind w:left="420" w:hangingChars="200" w:hanging="420"/>
        <w:rPr>
          <w:color w:val="000000" w:themeColor="text1"/>
        </w:rPr>
      </w:pPr>
      <w:r w:rsidRPr="00116802">
        <w:rPr>
          <w:rFonts w:hint="eastAsia"/>
          <w:color w:val="000000" w:themeColor="text1"/>
        </w:rPr>
        <w:t>（１）村は、国または地方公共団体以外の者が整備する建築物であって当該建築物を活用して実施される事業が、広く村民に利用され、市民の文化・福祉向上に資するなど公共性が高いと認められる施設について第４に準じて木造化、木質化を推進する。</w:t>
      </w:r>
    </w:p>
    <w:p w14:paraId="3809F5D0" w14:textId="77777777" w:rsidR="000F7F3C" w:rsidRPr="00116802" w:rsidRDefault="000F7F3C" w:rsidP="000F7F3C">
      <w:pPr>
        <w:ind w:left="420" w:hangingChars="200" w:hanging="420"/>
        <w:rPr>
          <w:color w:val="000000" w:themeColor="text1"/>
        </w:rPr>
      </w:pPr>
      <w:r w:rsidRPr="00116802">
        <w:rPr>
          <w:rFonts w:hint="eastAsia"/>
          <w:color w:val="000000" w:themeColor="text1"/>
        </w:rPr>
        <w:t>（２）村は、森林整備業者、木材製造業者、建築物を整備する事業者、その他関係者との意見交換を通じて、現状や課題の共有を行い、木材利用の促進に向けたニーズを把握したうえで、効果的な施策の検討に努めるものとする。</w:t>
      </w:r>
    </w:p>
    <w:p w14:paraId="54536BAB" w14:textId="6FE94CDE" w:rsidR="003C3942" w:rsidRPr="00116802" w:rsidRDefault="000F7F3C" w:rsidP="00DD2F43">
      <w:pPr>
        <w:ind w:left="420" w:hangingChars="200" w:hanging="420"/>
        <w:rPr>
          <w:color w:val="000000" w:themeColor="text1"/>
        </w:rPr>
      </w:pPr>
      <w:r w:rsidRPr="00116802">
        <w:rPr>
          <w:rFonts w:hint="eastAsia"/>
          <w:color w:val="000000" w:themeColor="text1"/>
        </w:rPr>
        <w:t>（３）民間事業者等が整備する建築物や民間住宅への木質バイオマスエネルギー利用施設の導入に情報提供を行い、木質バイオマス利用促進に努めるものとする。</w:t>
      </w:r>
    </w:p>
    <w:p w14:paraId="23DC36FA" w14:textId="77777777" w:rsidR="003C3942" w:rsidRPr="00116802" w:rsidRDefault="003C3942" w:rsidP="00D023F2">
      <w:pPr>
        <w:rPr>
          <w:color w:val="000000" w:themeColor="text1"/>
        </w:rPr>
      </w:pPr>
    </w:p>
    <w:p w14:paraId="69DAA088" w14:textId="4E231432" w:rsidR="00785F2E" w:rsidRPr="00116802" w:rsidRDefault="00785F2E" w:rsidP="00D023F2">
      <w:pPr>
        <w:rPr>
          <w:color w:val="000000" w:themeColor="text1"/>
        </w:rPr>
      </w:pPr>
      <w:r w:rsidRPr="00116802">
        <w:rPr>
          <w:rFonts w:hint="eastAsia"/>
          <w:color w:val="000000" w:themeColor="text1"/>
        </w:rPr>
        <w:t>第</w:t>
      </w:r>
      <w:r w:rsidR="002B4E72" w:rsidRPr="00116802">
        <w:rPr>
          <w:rFonts w:hint="eastAsia"/>
          <w:color w:val="000000" w:themeColor="text1"/>
        </w:rPr>
        <w:t>６</w:t>
      </w:r>
      <w:r w:rsidR="004D156E" w:rsidRPr="00116802">
        <w:rPr>
          <w:rFonts w:hint="eastAsia"/>
          <w:color w:val="000000" w:themeColor="text1"/>
        </w:rPr>
        <w:t xml:space="preserve"> </w:t>
      </w:r>
      <w:r w:rsidRPr="00116802">
        <w:rPr>
          <w:rFonts w:hint="eastAsia"/>
          <w:color w:val="000000" w:themeColor="text1"/>
        </w:rPr>
        <w:t>村民への普及啓発</w:t>
      </w:r>
    </w:p>
    <w:p w14:paraId="034D7E77" w14:textId="2914D4AB" w:rsidR="00785F2E" w:rsidRPr="00116802" w:rsidRDefault="00785F2E" w:rsidP="00D023F2">
      <w:pPr>
        <w:rPr>
          <w:color w:val="000000" w:themeColor="text1"/>
        </w:rPr>
      </w:pPr>
      <w:r w:rsidRPr="00116802">
        <w:rPr>
          <w:rFonts w:hint="eastAsia"/>
          <w:color w:val="000000" w:themeColor="text1"/>
        </w:rPr>
        <w:t xml:space="preserve">　</w:t>
      </w:r>
      <w:r w:rsidR="003C3942" w:rsidRPr="00116802">
        <w:rPr>
          <w:rFonts w:hint="eastAsia"/>
          <w:color w:val="000000" w:themeColor="text1"/>
        </w:rPr>
        <w:t>村は、</w:t>
      </w:r>
      <w:r w:rsidRPr="00116802">
        <w:rPr>
          <w:rFonts w:hint="eastAsia"/>
          <w:color w:val="000000" w:themeColor="text1"/>
        </w:rPr>
        <w:t>公共建築物をはじめとした</w:t>
      </w:r>
      <w:r w:rsidR="003C3942" w:rsidRPr="00116802">
        <w:rPr>
          <w:rFonts w:hint="eastAsia"/>
          <w:color w:val="000000" w:themeColor="text1"/>
        </w:rPr>
        <w:t>木材</w:t>
      </w:r>
      <w:r w:rsidRPr="00116802">
        <w:rPr>
          <w:rFonts w:hint="eastAsia"/>
          <w:color w:val="000000" w:themeColor="text1"/>
        </w:rPr>
        <w:t>の積極的な利用を通じ、循環型社会への形成へ向けた森林づくりの必要性などについて村民の理解を得るように努めるとともに、</w:t>
      </w:r>
      <w:r w:rsidR="003C3942" w:rsidRPr="00116802">
        <w:rPr>
          <w:rFonts w:hint="eastAsia"/>
          <w:color w:val="000000" w:themeColor="text1"/>
        </w:rPr>
        <w:t>木材</w:t>
      </w:r>
      <w:r w:rsidRPr="00116802">
        <w:rPr>
          <w:rFonts w:hint="eastAsia"/>
          <w:color w:val="000000" w:themeColor="text1"/>
        </w:rPr>
        <w:t>利用による製造エネルギーの低減や炭素固定による環境貢献度について、わかりやすい情報の発信に努め、低炭素社会に向けた村民意識醸成を図っていくこととする。</w:t>
      </w:r>
    </w:p>
    <w:p w14:paraId="0B682315" w14:textId="59110668" w:rsidR="003C3942" w:rsidRPr="00116802" w:rsidRDefault="00AD1DF4" w:rsidP="001F1C62">
      <w:pPr>
        <w:ind w:firstLineChars="100" w:firstLine="210"/>
        <w:rPr>
          <w:color w:val="000000" w:themeColor="text1"/>
        </w:rPr>
      </w:pPr>
      <w:r w:rsidRPr="00116802">
        <w:rPr>
          <w:color w:val="000000" w:themeColor="text1"/>
        </w:rPr>
        <w:t>また、森林を適切に整備することにより、水源の涵養、</w:t>
      </w:r>
      <w:r w:rsidR="003A6DF4" w:rsidRPr="00116802">
        <w:rPr>
          <w:color w:val="000000" w:themeColor="text1"/>
        </w:rPr>
        <w:t>国土の保全、保健休養、地球温暖化防止等、公益的機能の発揮や</w:t>
      </w:r>
      <w:r w:rsidR="003A6DF4" w:rsidRPr="00116802">
        <w:rPr>
          <w:rFonts w:hint="eastAsia"/>
          <w:color w:val="000000" w:themeColor="text1"/>
        </w:rPr>
        <w:t>県産材</w:t>
      </w:r>
      <w:r w:rsidRPr="00116802">
        <w:rPr>
          <w:color w:val="000000" w:themeColor="text1"/>
        </w:rPr>
        <w:t>利用による、輸送に係る消費</w:t>
      </w:r>
      <w:r w:rsidR="003A6DF4" w:rsidRPr="00116802">
        <w:rPr>
          <w:color w:val="000000" w:themeColor="text1"/>
        </w:rPr>
        <w:t>エネルギーの低減等について、わかりやすい情報の発信に努め、</w:t>
      </w:r>
      <w:r w:rsidR="003A6DF4" w:rsidRPr="00116802">
        <w:rPr>
          <w:rFonts w:hint="eastAsia"/>
          <w:color w:val="000000" w:themeColor="text1"/>
        </w:rPr>
        <w:t>県産材</w:t>
      </w:r>
      <w:r w:rsidRPr="00116802">
        <w:rPr>
          <w:color w:val="000000" w:themeColor="text1"/>
        </w:rPr>
        <w:t>利用による循環型社会の実現に向けた意識醸成に努めるものとする。</w:t>
      </w:r>
    </w:p>
    <w:p w14:paraId="75FE3327" w14:textId="77777777" w:rsidR="00672057" w:rsidRPr="00116802" w:rsidRDefault="00672057" w:rsidP="00D023F2">
      <w:pPr>
        <w:rPr>
          <w:color w:val="000000" w:themeColor="text1"/>
        </w:rPr>
      </w:pPr>
    </w:p>
    <w:p w14:paraId="73CD5D5D" w14:textId="3F961B7B" w:rsidR="003C3942" w:rsidRPr="00116802" w:rsidRDefault="003C3942" w:rsidP="00D023F2">
      <w:pPr>
        <w:rPr>
          <w:color w:val="000000" w:themeColor="text1"/>
        </w:rPr>
      </w:pPr>
      <w:r w:rsidRPr="00116802">
        <w:rPr>
          <w:color w:val="000000" w:themeColor="text1"/>
        </w:rPr>
        <w:t>第</w:t>
      </w:r>
      <w:r w:rsidR="002B4E72" w:rsidRPr="00116802">
        <w:rPr>
          <w:rFonts w:hint="eastAsia"/>
          <w:color w:val="000000" w:themeColor="text1"/>
        </w:rPr>
        <w:t>７</w:t>
      </w:r>
      <w:r w:rsidR="004D156E" w:rsidRPr="00116802">
        <w:rPr>
          <w:rFonts w:hint="eastAsia"/>
          <w:color w:val="000000" w:themeColor="text1"/>
        </w:rPr>
        <w:t xml:space="preserve"> </w:t>
      </w:r>
      <w:r w:rsidRPr="00116802">
        <w:rPr>
          <w:color w:val="000000" w:themeColor="text1"/>
        </w:rPr>
        <w:t>建築物木材利用促進協定の推進</w:t>
      </w:r>
      <w:r w:rsidRPr="00116802">
        <w:rPr>
          <w:color w:val="000000" w:themeColor="text1"/>
        </w:rPr>
        <w:t xml:space="preserve"> </w:t>
      </w:r>
    </w:p>
    <w:p w14:paraId="3D866EC6" w14:textId="477CF064" w:rsidR="003C3942" w:rsidRPr="00116802" w:rsidRDefault="003C3942" w:rsidP="001F1C62">
      <w:pPr>
        <w:ind w:firstLineChars="100" w:firstLine="210"/>
        <w:rPr>
          <w:color w:val="000000" w:themeColor="text1"/>
        </w:rPr>
      </w:pPr>
      <w:r w:rsidRPr="00116802">
        <w:rPr>
          <w:rFonts w:hint="eastAsia"/>
          <w:color w:val="000000" w:themeColor="text1"/>
        </w:rPr>
        <w:t>村</w:t>
      </w:r>
      <w:r w:rsidRPr="00116802">
        <w:rPr>
          <w:color w:val="000000" w:themeColor="text1"/>
        </w:rPr>
        <w:t>は、県が行う建築物木材利用促進協定の推進に努め、</w:t>
      </w:r>
      <w:r w:rsidR="001F1C62" w:rsidRPr="00116802">
        <w:rPr>
          <w:rFonts w:hint="eastAsia"/>
          <w:color w:val="000000" w:themeColor="text1"/>
        </w:rPr>
        <w:t>村</w:t>
      </w:r>
      <w:r w:rsidRPr="00116802">
        <w:rPr>
          <w:color w:val="000000" w:themeColor="text1"/>
        </w:rPr>
        <w:t>が行う場合には県の取扱いに準じるものとする</w:t>
      </w:r>
      <w:r w:rsidR="00DD2F43" w:rsidRPr="00116802">
        <w:rPr>
          <w:rFonts w:hint="eastAsia"/>
          <w:color w:val="000000" w:themeColor="text1"/>
        </w:rPr>
        <w:t>。</w:t>
      </w:r>
    </w:p>
    <w:sectPr w:rsidR="003C3942" w:rsidRPr="00116802" w:rsidSect="00976FA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B8CDB" w14:textId="77777777" w:rsidR="00226D00" w:rsidRDefault="00226D00" w:rsidP="00116802">
      <w:r>
        <w:separator/>
      </w:r>
    </w:p>
  </w:endnote>
  <w:endnote w:type="continuationSeparator" w:id="0">
    <w:p w14:paraId="37564AF9" w14:textId="77777777" w:rsidR="00226D00" w:rsidRDefault="00226D00" w:rsidP="0011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F03A" w14:textId="77777777" w:rsidR="00226D00" w:rsidRDefault="00226D00" w:rsidP="00116802">
      <w:r>
        <w:separator/>
      </w:r>
    </w:p>
  </w:footnote>
  <w:footnote w:type="continuationSeparator" w:id="0">
    <w:p w14:paraId="786C55BE" w14:textId="77777777" w:rsidR="00226D00" w:rsidRDefault="00226D00" w:rsidP="00116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1E51" w14:textId="0484308C" w:rsidR="00116802" w:rsidRDefault="00116802">
    <w:pPr>
      <w:pStyle w:val="a4"/>
      <w:rPr>
        <w:sz w:val="24"/>
        <w:szCs w:val="24"/>
      </w:rPr>
    </w:pPr>
  </w:p>
  <w:p w14:paraId="5E47303E" w14:textId="77777777" w:rsidR="00272AC0" w:rsidRPr="00116802" w:rsidRDefault="00272AC0">
    <w:pPr>
      <w:pStyle w:val="a4"/>
      <w:rPr>
        <w:rFonts w:hint="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974AF"/>
    <w:multiLevelType w:val="hybridMultilevel"/>
    <w:tmpl w:val="DFF08B12"/>
    <w:lvl w:ilvl="0" w:tplc="14985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23F2"/>
    <w:rsid w:val="000F7F3C"/>
    <w:rsid w:val="00116802"/>
    <w:rsid w:val="00122CE5"/>
    <w:rsid w:val="00190B92"/>
    <w:rsid w:val="001B6503"/>
    <w:rsid w:val="001F1C62"/>
    <w:rsid w:val="00226D00"/>
    <w:rsid w:val="00272AC0"/>
    <w:rsid w:val="002B4E72"/>
    <w:rsid w:val="002F311B"/>
    <w:rsid w:val="00344A5A"/>
    <w:rsid w:val="003674B1"/>
    <w:rsid w:val="003A6DF4"/>
    <w:rsid w:val="003C3942"/>
    <w:rsid w:val="00440E3E"/>
    <w:rsid w:val="0049339D"/>
    <w:rsid w:val="004C5398"/>
    <w:rsid w:val="004D156E"/>
    <w:rsid w:val="00672057"/>
    <w:rsid w:val="0075489E"/>
    <w:rsid w:val="00780CD7"/>
    <w:rsid w:val="00785F2E"/>
    <w:rsid w:val="00796E40"/>
    <w:rsid w:val="007C142D"/>
    <w:rsid w:val="00910C2B"/>
    <w:rsid w:val="00976FA8"/>
    <w:rsid w:val="00A2409A"/>
    <w:rsid w:val="00AA1413"/>
    <w:rsid w:val="00AD1DF4"/>
    <w:rsid w:val="00B804EE"/>
    <w:rsid w:val="00C34ADB"/>
    <w:rsid w:val="00C76D4C"/>
    <w:rsid w:val="00D023F2"/>
    <w:rsid w:val="00DA3B25"/>
    <w:rsid w:val="00DC1EB7"/>
    <w:rsid w:val="00DD2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5005DC"/>
  <w15:docId w15:val="{05039FBE-2364-44BE-8077-50949EC9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CD7"/>
    <w:pPr>
      <w:ind w:leftChars="400" w:left="840"/>
    </w:pPr>
  </w:style>
  <w:style w:type="paragraph" w:styleId="a4">
    <w:name w:val="header"/>
    <w:basedOn w:val="a"/>
    <w:link w:val="a5"/>
    <w:uiPriority w:val="99"/>
    <w:unhideWhenUsed/>
    <w:rsid w:val="00116802"/>
    <w:pPr>
      <w:tabs>
        <w:tab w:val="center" w:pos="4252"/>
        <w:tab w:val="right" w:pos="8504"/>
      </w:tabs>
      <w:snapToGrid w:val="0"/>
    </w:pPr>
  </w:style>
  <w:style w:type="character" w:customStyle="1" w:styleId="a5">
    <w:name w:val="ヘッダー (文字)"/>
    <w:basedOn w:val="a0"/>
    <w:link w:val="a4"/>
    <w:uiPriority w:val="99"/>
    <w:rsid w:val="00116802"/>
  </w:style>
  <w:style w:type="paragraph" w:styleId="a6">
    <w:name w:val="footer"/>
    <w:basedOn w:val="a"/>
    <w:link w:val="a7"/>
    <w:uiPriority w:val="99"/>
    <w:unhideWhenUsed/>
    <w:rsid w:val="00116802"/>
    <w:pPr>
      <w:tabs>
        <w:tab w:val="center" w:pos="4252"/>
        <w:tab w:val="right" w:pos="8504"/>
      </w:tabs>
      <w:snapToGrid w:val="0"/>
    </w:pPr>
  </w:style>
  <w:style w:type="character" w:customStyle="1" w:styleId="a7">
    <w:name w:val="フッター (文字)"/>
    <w:basedOn w:val="a0"/>
    <w:link w:val="a6"/>
    <w:uiPriority w:val="99"/>
    <w:rsid w:val="00116802"/>
  </w:style>
  <w:style w:type="paragraph" w:styleId="a8">
    <w:name w:val="Balloon Text"/>
    <w:basedOn w:val="a"/>
    <w:link w:val="a9"/>
    <w:uiPriority w:val="99"/>
    <w:semiHidden/>
    <w:unhideWhenUsed/>
    <w:rsid w:val="00116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68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213F-E304-47B2-8E11-167D0375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5945</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NLG050</cp:lastModifiedBy>
  <cp:revision>23</cp:revision>
  <cp:lastPrinted>2024-02-14T01:33:00Z</cp:lastPrinted>
  <dcterms:created xsi:type="dcterms:W3CDTF">2012-05-11T07:00:00Z</dcterms:created>
  <dcterms:modified xsi:type="dcterms:W3CDTF">2024-02-20T06:34:00Z</dcterms:modified>
</cp:coreProperties>
</file>